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C024120">
      <w:pPr>
        <w:jc w:val="center"/>
        <w:rPr>
          <w:rFonts w:ascii="华文中宋" w:hAnsi="华文中宋" w:eastAsia="华文中宋"/>
          <w:sz w:val="32"/>
          <w:szCs w:val="32"/>
        </w:rPr>
      </w:pPr>
      <w:r>
        <w:rPr>
          <w:rFonts w:hint="eastAsia" w:ascii="华文中宋" w:hAnsi="华文中宋" w:eastAsia="华文中宋"/>
          <w:sz w:val="32"/>
          <w:szCs w:val="32"/>
        </w:rPr>
        <w:t>辽宁大学20</w:t>
      </w:r>
      <w:r>
        <w:rPr>
          <w:rFonts w:hint="eastAsia" w:ascii="华文中宋" w:hAnsi="华文中宋" w:eastAsia="华文中宋"/>
          <w:sz w:val="32"/>
          <w:szCs w:val="32"/>
          <w:lang w:val="en-US" w:eastAsia="zh-CN"/>
        </w:rPr>
        <w:t>26</w:t>
      </w:r>
      <w:r>
        <w:rPr>
          <w:rFonts w:hint="eastAsia" w:ascii="华文中宋" w:hAnsi="华文中宋" w:eastAsia="华文中宋"/>
          <w:sz w:val="32"/>
          <w:szCs w:val="32"/>
        </w:rPr>
        <w:t>年招收攻读博士学位研究生(普通招考方式)</w:t>
      </w:r>
    </w:p>
    <w:p w14:paraId="6E901427">
      <w:pPr>
        <w:jc w:val="center"/>
        <w:rPr>
          <w:rFonts w:ascii="华文中宋" w:hAnsi="华文中宋" w:eastAsia="华文中宋"/>
          <w:sz w:val="32"/>
          <w:szCs w:val="32"/>
        </w:rPr>
      </w:pPr>
      <w:r>
        <w:rPr>
          <w:rFonts w:hint="eastAsia" w:ascii="华文中宋" w:hAnsi="华文中宋" w:eastAsia="华文中宋"/>
          <w:sz w:val="32"/>
          <w:szCs w:val="32"/>
        </w:rPr>
        <w:t>初试科目考试大纲</w:t>
      </w:r>
    </w:p>
    <w:p w14:paraId="3948EBC9">
      <w:pPr>
        <w:rPr>
          <w:rFonts w:ascii="仿宋" w:hAnsi="仿宋" w:eastAsia="仿宋"/>
          <w:sz w:val="28"/>
          <w:szCs w:val="28"/>
        </w:rPr>
      </w:pPr>
    </w:p>
    <w:p w14:paraId="1FDCCA61"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科目代码：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3068</w:t>
      </w:r>
    </w:p>
    <w:p w14:paraId="2A6330FB"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科目名称：</w:t>
      </w:r>
      <w:r>
        <w:rPr>
          <w:rFonts w:hint="eastAsia" w:ascii="仿宋" w:hAnsi="仿宋" w:eastAsia="仿宋"/>
          <w:sz w:val="28"/>
          <w:szCs w:val="28"/>
          <w:lang w:eastAsia="zh-CN"/>
        </w:rPr>
        <w:t>概率论与随机过程</w:t>
      </w:r>
      <w:r>
        <w:rPr>
          <w:rFonts w:hint="eastAsia" w:ascii="仿宋" w:hAnsi="仿宋" w:eastAsia="仿宋"/>
          <w:sz w:val="28"/>
          <w:szCs w:val="28"/>
        </w:rPr>
        <w:t xml:space="preserve"> </w:t>
      </w:r>
    </w:p>
    <w:p w14:paraId="2220BC18"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满分：100分</w:t>
      </w:r>
    </w:p>
    <w:p w14:paraId="1237CF0C">
      <w:pPr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一、考试要求</w:t>
      </w:r>
    </w:p>
    <w:p w14:paraId="6510D244">
      <w:pPr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　　考察考生对概率论与随机过程的基本概念、基本理论和基本方法的理解和掌握，如联合分布、条件概率、条件期望、平稳过程、泊松过程、马氏链等，同时考察考生的逻辑推理、概率、随机过程知识运用和分析、解决问题的能力。要求考生概念清楚，对定理理解准确，基础知识掌握扎实，较强的计算能力，概率论与随机过程的理论方法能灵活应用。</w:t>
      </w:r>
    </w:p>
    <w:p w14:paraId="2B2A34C8">
      <w:pPr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二、考试内容</w:t>
      </w:r>
    </w:p>
    <w:p w14:paraId="64381BC8">
      <w:pPr>
        <w:ind w:left="560" w:hanging="560" w:hangingChars="200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1.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 xml:space="preserve">  </w:t>
      </w:r>
      <w:r>
        <w:rPr>
          <w:rFonts w:hint="eastAsia" w:ascii="仿宋" w:hAnsi="仿宋" w:eastAsia="仿宋"/>
          <w:sz w:val="28"/>
          <w:szCs w:val="28"/>
        </w:rPr>
        <w:t>概率论的基本概念：随机试验、随机事件及其概率、概率空间的简单性质、条件概率、空间和事件的独立性</w:t>
      </w:r>
    </w:p>
    <w:p w14:paraId="3BF46753">
      <w:pPr>
        <w:ind w:left="560" w:hanging="560" w:hangingChars="200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2.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 xml:space="preserve">  </w:t>
      </w:r>
      <w:r>
        <w:rPr>
          <w:rFonts w:hint="eastAsia" w:ascii="仿宋" w:hAnsi="仿宋" w:eastAsia="仿宋"/>
          <w:sz w:val="28"/>
          <w:szCs w:val="28"/>
        </w:rPr>
        <w:t>(一维和多维)随机变量及其分布：可测函数和随机变量、随机变量的分布和分布函数、随机变量的独立性和条件分布、随机变量函数的分布。</w:t>
      </w:r>
    </w:p>
    <w:p w14:paraId="0BD586F6">
      <w:pPr>
        <w:ind w:left="560" w:hanging="560" w:hangingChars="200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3.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 xml:space="preserve">  </w:t>
      </w:r>
      <w:r>
        <w:rPr>
          <w:rFonts w:hint="eastAsia" w:ascii="仿宋" w:hAnsi="仿宋" w:eastAsia="仿宋"/>
          <w:sz w:val="28"/>
          <w:szCs w:val="28"/>
        </w:rPr>
        <w:t>随机变量的数字特征：可测函数的积分、随机变量的数学期望、方差、矩、协方差(矩阵)和相关系数、随机变量函数的数学期望、条件数学期望,性质及计算、几个重要的不等式(切比雪夫不等式、柯西-许瓦兹不等式等)。</w:t>
      </w:r>
    </w:p>
    <w:p w14:paraId="1B67AE18">
      <w:pPr>
        <w:ind w:left="560" w:hanging="560" w:hangingChars="200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4.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 xml:space="preserve">  </w:t>
      </w:r>
      <w:r>
        <w:rPr>
          <w:rFonts w:hint="eastAsia" w:ascii="仿宋" w:hAnsi="仿宋" w:eastAsia="仿宋"/>
          <w:sz w:val="28"/>
          <w:szCs w:val="28"/>
        </w:rPr>
        <w:t>随机变量的特征函数：(一维和多维)随机变量的特征函数及其性质、n 维正态(高斯)随机变量的性质。</w:t>
      </w:r>
    </w:p>
    <w:p w14:paraId="1B4102AE">
      <w:pPr>
        <w:ind w:left="560" w:hanging="560" w:hangingChars="200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5.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 xml:space="preserve">  </w:t>
      </w:r>
      <w:r>
        <w:rPr>
          <w:rFonts w:hint="eastAsia" w:ascii="仿宋" w:hAnsi="仿宋" w:eastAsia="仿宋"/>
          <w:sz w:val="28"/>
          <w:szCs w:val="28"/>
        </w:rPr>
        <w:t>收敛定理：随机变量的收敛性、分布函数的弱收敛和特征函数的收敛性、大数定律和中心极限定理</w:t>
      </w:r>
    </w:p>
    <w:p w14:paraId="2E2F8290">
      <w:pPr>
        <w:ind w:left="560" w:hanging="560" w:hangingChars="200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6.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 xml:space="preserve">  </w:t>
      </w:r>
      <w:r>
        <w:rPr>
          <w:rFonts w:hint="eastAsia" w:ascii="仿宋" w:hAnsi="仿宋" w:eastAsia="仿宋"/>
          <w:sz w:val="28"/>
          <w:szCs w:val="28"/>
        </w:rPr>
        <w:t>随机过程的一般概念：随机过程的概念和有限维分布函数族、随机过程的数字特征、几类重要的随机过程：正态过程、独立增量过程、泊松过程、维纳过程和正交增量过程</w:t>
      </w:r>
    </w:p>
    <w:p w14:paraId="01EB4EE5">
      <w:pPr>
        <w:ind w:left="560" w:hanging="560" w:hangingChars="200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/>
          <w:sz w:val="28"/>
          <w:szCs w:val="28"/>
        </w:rPr>
        <w:t>.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 xml:space="preserve">  </w:t>
      </w:r>
      <w:r>
        <w:rPr>
          <w:rFonts w:hint="eastAsia" w:ascii="仿宋" w:hAnsi="仿宋" w:eastAsia="仿宋"/>
          <w:sz w:val="28"/>
          <w:szCs w:val="28"/>
        </w:rPr>
        <w:t>马尔科夫过程：马尔科夫链的概念和转移概率矩阵、马尔科夫链的状态分类和状态空间的分解、平稳分布。</w:t>
      </w:r>
    </w:p>
    <w:p w14:paraId="732A5C08">
      <w:pPr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>8</w:t>
      </w:r>
      <w:r>
        <w:rPr>
          <w:rFonts w:hint="eastAsia" w:ascii="仿宋" w:hAnsi="仿宋" w:eastAsia="仿宋"/>
          <w:sz w:val="28"/>
          <w:szCs w:val="28"/>
        </w:rPr>
        <w:t>.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 xml:space="preserve">  </w:t>
      </w:r>
      <w:r>
        <w:rPr>
          <w:rFonts w:hint="eastAsia" w:ascii="仿宋" w:hAnsi="仿宋" w:eastAsia="仿宋"/>
          <w:sz w:val="28"/>
          <w:szCs w:val="28"/>
        </w:rPr>
        <w:t>泊松过程：齐次泊松过程及基本性质、非齐次泊松过程及其性质。</w:t>
      </w:r>
    </w:p>
    <w:p w14:paraId="616C1D0A">
      <w:pPr>
        <w:pStyle w:val="9"/>
        <w:numPr>
          <w:ilvl w:val="0"/>
          <w:numId w:val="0"/>
        </w:numPr>
        <w:ind w:leftChars="0"/>
        <w:rPr>
          <w:rFonts w:hint="default" w:ascii="仿宋" w:hAnsi="仿宋" w:eastAsia="仿宋"/>
          <w:sz w:val="28"/>
          <w:szCs w:val="28"/>
          <w:lang w:val="en-US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 xml:space="preserve">               </w:t>
      </w:r>
    </w:p>
    <w:p w14:paraId="44AF8326">
      <w:pPr>
        <w:rPr>
          <w:rFonts w:hint="default" w:ascii="仿宋" w:hAnsi="仿宋" w:eastAsia="仿宋"/>
          <w:sz w:val="28"/>
          <w:szCs w:val="28"/>
          <w:highlight w:val="yellow"/>
          <w:lang w:val="en-US" w:eastAsia="zh-CN"/>
        </w:rPr>
      </w:pPr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1AE76BF">
    <w:pPr>
      <w:pStyle w:val="3"/>
      <w:jc w:val="center"/>
    </w:pPr>
    <w:r>
      <w:pict>
        <v:shape id="_x0000_s4097" o:spid="_x0000_s4097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 style="mso-fit-shape-to-text:t;">
            <w:txbxContent>
              <w:sdt>
                <w:sdtPr>
                  <w:id w:val="23461657"/>
                </w:sdtPr>
                <w:sdtContent>
                  <w:p w14:paraId="75B4FD0D">
                    <w:pPr>
                      <w:pStyle w:val="3"/>
                      <w:jc w:val="center"/>
                    </w:pPr>
                    <w:r>
                      <w:fldChar w:fldCharType="begin"/>
                    </w:r>
                    <w:r>
                      <w:instrText xml:space="preserve"> PAGE   \* MERGEFORMAT </w:instrText>
                    </w:r>
                    <w:r>
                      <w:fldChar w:fldCharType="separate"/>
                    </w:r>
                    <w:r>
                      <w:rPr>
                        <w:lang w:val="zh-CN"/>
                      </w:rPr>
                      <w:t>3</w:t>
                    </w:r>
                    <w:r>
                      <w:rPr>
                        <w:lang w:val="zh-CN"/>
                      </w:rPr>
                      <w:fldChar w:fldCharType="end"/>
                    </w:r>
                  </w:p>
                </w:sdtContent>
              </w:sdt>
              <w:p w14:paraId="7B5070A8"/>
            </w:txbxContent>
          </v:textbox>
        </v:shape>
      </w:pict>
    </w:r>
  </w:p>
  <w:p w14:paraId="77019483"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OWIzNjUwNmRkNWZmYjQwMjQ3NDVhNjk2OWQ3YzA0OGMifQ=="/>
  </w:docVars>
  <w:rsids>
    <w:rsidRoot w:val="00DB4BBB"/>
    <w:rsid w:val="00023171"/>
    <w:rsid w:val="00150125"/>
    <w:rsid w:val="001936DB"/>
    <w:rsid w:val="001B767F"/>
    <w:rsid w:val="00246BB2"/>
    <w:rsid w:val="00263F26"/>
    <w:rsid w:val="00266F4D"/>
    <w:rsid w:val="00296C0B"/>
    <w:rsid w:val="002D0077"/>
    <w:rsid w:val="00386998"/>
    <w:rsid w:val="003A05E4"/>
    <w:rsid w:val="00404616"/>
    <w:rsid w:val="00464CBE"/>
    <w:rsid w:val="005C3D7D"/>
    <w:rsid w:val="005D02D2"/>
    <w:rsid w:val="006478A8"/>
    <w:rsid w:val="00680FE7"/>
    <w:rsid w:val="007210EE"/>
    <w:rsid w:val="00761A5F"/>
    <w:rsid w:val="00783254"/>
    <w:rsid w:val="00830A3A"/>
    <w:rsid w:val="008A5F4D"/>
    <w:rsid w:val="008B0629"/>
    <w:rsid w:val="008B65AB"/>
    <w:rsid w:val="0090107B"/>
    <w:rsid w:val="0094563B"/>
    <w:rsid w:val="00997B68"/>
    <w:rsid w:val="009B167F"/>
    <w:rsid w:val="009F527E"/>
    <w:rsid w:val="00A32B6A"/>
    <w:rsid w:val="00A963BA"/>
    <w:rsid w:val="00AB69FB"/>
    <w:rsid w:val="00B3784E"/>
    <w:rsid w:val="00B6039A"/>
    <w:rsid w:val="00B852E5"/>
    <w:rsid w:val="00B91F82"/>
    <w:rsid w:val="00C3161D"/>
    <w:rsid w:val="00DB4BBB"/>
    <w:rsid w:val="00DC4472"/>
    <w:rsid w:val="00DF35CE"/>
    <w:rsid w:val="00EC5E3A"/>
    <w:rsid w:val="00F44869"/>
    <w:rsid w:val="00FD6F42"/>
    <w:rsid w:val="00FE3ADE"/>
    <w:rsid w:val="0A86693C"/>
    <w:rsid w:val="15B14405"/>
    <w:rsid w:val="208757D7"/>
    <w:rsid w:val="36B32C31"/>
    <w:rsid w:val="39B1357E"/>
    <w:rsid w:val="3F80030A"/>
    <w:rsid w:val="584601B1"/>
    <w:rsid w:val="5EAD7001"/>
    <w:rsid w:val="7282548D"/>
    <w:rsid w:val="73771240"/>
    <w:rsid w:val="788C4F8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批注框文本 Char"/>
    <w:basedOn w:val="6"/>
    <w:link w:val="2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4097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E5929EF-FA39-4215-A1C6-77D31BEC2F2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658</Words>
  <Characters>705</Characters>
  <Lines>9</Lines>
  <Paragraphs>2</Paragraphs>
  <TotalTime>0</TotalTime>
  <ScaleCrop>false</ScaleCrop>
  <LinksUpToDate>false</LinksUpToDate>
  <CharactersWithSpaces>709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2016-09-11T08:23:00Z</dcterms:created>
  <dc:creator>Microsoft</dc:creator>
  <cp:lastModifiedBy>苏南茶馆</cp:lastModifiedBy>
  <dcterms:modified xsi:type="dcterms:W3CDTF">2025-10-17T02:40:30Z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3038150605C34088967D6F6AA5C868BF</vt:lpwstr>
  </property>
  <property fmtid="{D5CDD505-2E9C-101B-9397-08002B2CF9AE}" pid="4" name="KSOTemplateDocerSaveRecord">
    <vt:lpwstr>eyJoZGlkIjoiMDY3MDMxNTk0OTlmNThlNzM5ODY1OTUzYmM4OWUyZmUiLCJ1c2VySWQiOiIyNTEwODE1ODMifQ==</vt:lpwstr>
  </property>
</Properties>
</file>